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AC26F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附件2:</w:t>
      </w:r>
    </w:p>
    <w:bookmarkEnd w:id="0"/>
    <w:p w14:paraId="1ED94D2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《报价文件格式要求》</w:t>
      </w:r>
    </w:p>
    <w:p w14:paraId="3DDE93C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报价文件应严格按照本附件格式要求提供，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包括以下内容：</w:t>
      </w:r>
    </w:p>
    <w:p w14:paraId="38826C0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★（1）报价函（见附件3）</w:t>
      </w:r>
    </w:p>
    <w:p w14:paraId="51B2E04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）营业执照复印件加盖单位公章。</w:t>
      </w:r>
    </w:p>
    <w:p w14:paraId="4B9CED6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）2022年1月1日至今，未因所供产品（或服务）的质量原因引起合同纠纷发生仲裁或诉讼事项（提供承诺并加盖单位公章，已附于附件3，可不单独提供）。</w:t>
      </w:r>
    </w:p>
    <w:p w14:paraId="25B4EB7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）报价人没有处于被责令停业，报价资格被取消，财产被接管、冻结，破产状态；报价人未被列为失信被执行人（提供承诺函并加盖单位公章，格式自拟）。</w:t>
      </w:r>
    </w:p>
    <w:p w14:paraId="1A75C86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）报价人必须是迅达电梯的生产制造商或生产制造商所授权的代理商（生产制造商需提供资格声明、代理商需提供授权说明并加盖单位公章）。</w:t>
      </w:r>
    </w:p>
    <w:p w14:paraId="5C281CD9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）报价人（生产制造商或代理商）必须具有《中华人民共和国特种设备生产许可证》电梯制造（含安装、修理、改造），提供复印件并加盖单位公章。</w:t>
      </w:r>
    </w:p>
    <w:p w14:paraId="6F9E4CF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）报价人所供应的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电扶梯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附加制动器需符合采购人的技术标准和要求（见附件1 技术标准和要求），符合或优于国家及行业相关标准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（需提供承诺函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及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迅达原厂产品合格证书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并加盖公章，格式自拟）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。</w:t>
      </w:r>
    </w:p>
    <w:p w14:paraId="5357C40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2、特别说明</w:t>
      </w:r>
    </w:p>
    <w:p w14:paraId="108E1D2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（1）报价文件制作形式为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纸质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文件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。</w:t>
      </w:r>
    </w:p>
    <w:p w14:paraId="5AFCFF5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7AA7479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（3）报价人需严格按附件2格式内容制作，若报价文件出现附件2格式的★号项内容缺失，则视为出现重大漏项，采购人将不予接受。</w:t>
      </w:r>
    </w:p>
    <w:p w14:paraId="45116C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2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2025-06-12T02:58:10Z</dcterms:created>
  <dc:creator>Administrator</dc:creator>
  <cp:lastModifiedBy>liyuhong</cp:lastModifiedBy>
  <dcterms:modified xsi:type="dcterms:W3CDTF">2025-06-12T02:58:16Z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eyJoZGlkIjoiYzczYTY0OGFkYzRiN2JkNTY1Y2RmMWRhYzUyYmU0OGUifQ==</vt:lpwstr>
  </property>
  <property fmtid="{D5CDD505-2E9C-101B-9397-08002B2CF9AE}" pid="4" name="ICV">
    <vt:lpwstr>BB0D99B8DEA043459195A7CA116DC440_12</vt:lpwstr>
  </property>
</Properties>
</file>