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54B33">
      <w:pPr>
        <w:spacing w:line="360" w:lineRule="auto"/>
        <w:rPr>
          <w:rFonts w:hint="eastAsia" w:ascii="仿宋" w:hAnsi="仿宋" w:eastAsia="仿宋"/>
          <w:b/>
          <w:bCs/>
          <w:sz w:val="24"/>
          <w:szCs w:val="32"/>
        </w:rPr>
      </w:pPr>
      <w:bookmarkStart w:id="0" w:name="_GoBack"/>
      <w:r>
        <w:rPr>
          <w:rFonts w:hint="eastAsia" w:ascii="仿宋" w:hAnsi="仿宋" w:eastAsia="仿宋"/>
          <w:b/>
          <w:bCs/>
          <w:sz w:val="24"/>
          <w:szCs w:val="32"/>
        </w:rPr>
        <w:t>附件3:</w:t>
      </w:r>
    </w:p>
    <w:p w14:paraId="5DCD4CF5">
      <w:pPr>
        <w:spacing w:line="360" w:lineRule="auto"/>
        <w:ind w:firstLine="3600" w:firstLineChars="1500"/>
        <w:rPr>
          <w:rFonts w:hint="eastAsia" w:ascii="仿宋" w:hAnsi="仿宋" w:eastAsia="仿宋"/>
          <w:sz w:val="24"/>
          <w:szCs w:val="32"/>
        </w:rPr>
      </w:pPr>
      <w:r>
        <w:rPr>
          <w:rFonts w:hint="eastAsia" w:ascii="仿宋" w:hAnsi="仿宋" w:eastAsia="仿宋"/>
          <w:sz w:val="24"/>
          <w:szCs w:val="32"/>
        </w:rPr>
        <w:t>报 价 函（模板）</w:t>
      </w:r>
    </w:p>
    <w:bookmarkEnd w:id="0"/>
    <w:p w14:paraId="632C8824">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14:paraId="7A00F596">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w:t>
      </w:r>
      <w:r>
        <w:rPr>
          <w:rFonts w:hint="eastAsia" w:ascii="仿宋" w:hAnsi="仿宋" w:eastAsia="仿宋"/>
          <w:sz w:val="24"/>
          <w:szCs w:val="32"/>
          <w:lang w:val="en-US" w:eastAsia="zh-CN"/>
        </w:rPr>
        <w:t>单位</w:t>
      </w:r>
      <w:r>
        <w:rPr>
          <w:rFonts w:hint="eastAsia" w:ascii="仿宋" w:hAnsi="仿宋" w:eastAsia="仿宋"/>
          <w:sz w:val="24"/>
          <w:szCs w:val="32"/>
        </w:rPr>
        <w:t>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w:t>
      </w:r>
      <w:r>
        <w:rPr>
          <w:rFonts w:hint="eastAsia" w:ascii="仿宋" w:hAnsi="仿宋" w:eastAsia="仿宋"/>
          <w:sz w:val="24"/>
          <w:szCs w:val="32"/>
          <w:lang w:val="en-US" w:eastAsia="zh-CN"/>
        </w:rPr>
        <w:t>控制价下浮</w:t>
      </w:r>
      <w:r>
        <w:rPr>
          <w:rFonts w:hint="eastAsia" w:ascii="仿宋" w:hAnsi="仿宋" w:eastAsia="仿宋"/>
          <w:sz w:val="24"/>
          <w:szCs w:val="32"/>
          <w:u w:val="single"/>
          <w:lang w:val="en-US" w:eastAsia="zh-CN"/>
        </w:rPr>
        <w:t xml:space="preserve">      </w:t>
      </w:r>
      <w:r>
        <w:rPr>
          <w:rFonts w:hint="eastAsia" w:ascii="仿宋" w:hAnsi="仿宋" w:eastAsia="仿宋"/>
          <w:sz w:val="24"/>
          <w:szCs w:val="32"/>
          <w:u w:val="none"/>
          <w:lang w:val="en-US" w:eastAsia="zh-CN"/>
        </w:rPr>
        <w:t>%</w:t>
      </w:r>
      <w:r>
        <w:rPr>
          <w:rFonts w:hint="eastAsia" w:ascii="仿宋" w:hAnsi="仿宋" w:eastAsia="仿宋"/>
          <w:sz w:val="24"/>
          <w:szCs w:val="32"/>
        </w:rPr>
        <w:t>报价，并遵照询价公告（含附件）提出的各项规定和要求实施本项目。</w:t>
      </w:r>
    </w:p>
    <w:p w14:paraId="0223A4BC">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val="en-US" w:eastAsia="zh-CN"/>
        </w:rPr>
        <w:t>货物</w:t>
      </w:r>
      <w:r>
        <w:rPr>
          <w:rFonts w:hint="eastAsia" w:ascii="仿宋" w:hAnsi="仿宋" w:eastAsia="仿宋"/>
          <w:sz w:val="24"/>
          <w:szCs w:val="32"/>
          <w:lang w:eastAsia="zh-CN"/>
        </w:rPr>
        <w:t>运输</w:t>
      </w:r>
      <w:r>
        <w:rPr>
          <w:rFonts w:hint="eastAsia" w:ascii="仿宋" w:hAnsi="仿宋" w:eastAsia="仿宋"/>
          <w:sz w:val="24"/>
          <w:szCs w:val="32"/>
          <w:lang w:val="en-US" w:eastAsia="zh-CN"/>
        </w:rPr>
        <w:t>、搬运，税费</w:t>
      </w:r>
      <w:r>
        <w:rPr>
          <w:rFonts w:hint="eastAsia" w:ascii="仿宋" w:hAnsi="仿宋" w:eastAsia="仿宋"/>
          <w:sz w:val="24"/>
          <w:szCs w:val="32"/>
          <w:lang w:eastAsia="zh-CN"/>
        </w:rPr>
        <w:t>、货物验收费、</w:t>
      </w:r>
      <w:r>
        <w:rPr>
          <w:rFonts w:hint="eastAsia" w:ascii="仿宋" w:hAnsi="仿宋" w:eastAsia="仿宋"/>
          <w:sz w:val="24"/>
          <w:szCs w:val="32"/>
          <w:lang w:val="en-US" w:eastAsia="zh-Hans"/>
        </w:rPr>
        <w:t>安全措施费</w:t>
      </w:r>
      <w:r>
        <w:rPr>
          <w:rFonts w:hint="eastAsia" w:ascii="仿宋" w:hAnsi="仿宋" w:eastAsia="仿宋"/>
          <w:sz w:val="24"/>
          <w:szCs w:val="32"/>
          <w:lang w:val="en-US" w:eastAsia="zh-CN"/>
        </w:rPr>
        <w:t>等。</w:t>
      </w:r>
    </w:p>
    <w:p w14:paraId="21FF0319">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3.我</w:t>
      </w:r>
      <w:r>
        <w:rPr>
          <w:rFonts w:hint="eastAsia" w:ascii="仿宋" w:hAnsi="仿宋" w:eastAsia="仿宋"/>
          <w:sz w:val="24"/>
          <w:szCs w:val="32"/>
          <w:lang w:val="en-US" w:eastAsia="zh-CN"/>
        </w:rPr>
        <w:t>单位</w:t>
      </w:r>
      <w:r>
        <w:rPr>
          <w:rFonts w:hint="eastAsia" w:ascii="仿宋" w:hAnsi="仿宋" w:eastAsia="仿宋"/>
          <w:sz w:val="24"/>
          <w:szCs w:val="32"/>
        </w:rPr>
        <w:t>承诺报价为固定价，该报价已充分考虑了各种外部因素对报价的影响，接受采购人不接受调价的要求。</w:t>
      </w:r>
    </w:p>
    <w:p w14:paraId="228D2E9F">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4</w:t>
      </w:r>
      <w:r>
        <w:rPr>
          <w:rFonts w:hint="eastAsia" w:ascii="仿宋" w:hAnsi="仿宋" w:eastAsia="仿宋"/>
          <w:sz w:val="24"/>
          <w:szCs w:val="32"/>
          <w:lang w:eastAsia="zh-CN"/>
        </w:rPr>
        <w:t>.</w:t>
      </w:r>
      <w:r>
        <w:rPr>
          <w:rFonts w:hint="eastAsia" w:ascii="仿宋" w:hAnsi="仿宋" w:eastAsia="仿宋"/>
          <w:sz w:val="24"/>
          <w:szCs w:val="32"/>
          <w:lang w:val="en-US" w:eastAsia="zh-CN"/>
        </w:rPr>
        <w:t>工</w:t>
      </w:r>
      <w:r>
        <w:rPr>
          <w:rFonts w:hint="eastAsia" w:ascii="仿宋" w:hAnsi="仿宋" w:eastAsia="仿宋"/>
          <w:sz w:val="24"/>
          <w:szCs w:val="32"/>
        </w:rPr>
        <w:t>期：</w:t>
      </w:r>
    </w:p>
    <w:p w14:paraId="464120C2">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如果我</w:t>
      </w:r>
      <w:r>
        <w:rPr>
          <w:rFonts w:hint="eastAsia" w:ascii="仿宋" w:hAnsi="仿宋" w:eastAsia="仿宋"/>
          <w:sz w:val="24"/>
          <w:szCs w:val="32"/>
          <w:lang w:val="en-US" w:eastAsia="zh-CN"/>
        </w:rPr>
        <w:t>单位</w:t>
      </w:r>
      <w:r>
        <w:rPr>
          <w:rFonts w:hint="eastAsia" w:ascii="仿宋" w:hAnsi="仿宋" w:eastAsia="仿宋"/>
          <w:sz w:val="24"/>
          <w:szCs w:val="32"/>
        </w:rPr>
        <w:t>中选，我</w:t>
      </w:r>
      <w:r>
        <w:rPr>
          <w:rFonts w:hint="eastAsia" w:ascii="仿宋" w:hAnsi="仿宋" w:eastAsia="仿宋"/>
          <w:sz w:val="24"/>
          <w:szCs w:val="32"/>
          <w:lang w:val="en-US" w:eastAsia="zh-CN"/>
        </w:rPr>
        <w:t>方</w:t>
      </w:r>
      <w:r>
        <w:rPr>
          <w:rFonts w:hint="eastAsia" w:ascii="仿宋" w:hAnsi="仿宋" w:eastAsia="仿宋"/>
          <w:sz w:val="24"/>
          <w:szCs w:val="32"/>
        </w:rPr>
        <w:t>将保证在</w:t>
      </w:r>
      <w:r>
        <w:rPr>
          <w:rFonts w:hint="eastAsia" w:ascii="仿宋" w:hAnsi="仿宋" w:eastAsia="仿宋"/>
          <w:sz w:val="24"/>
          <w:szCs w:val="32"/>
          <w:lang w:val="en-US" w:eastAsia="zh-CN"/>
        </w:rPr>
        <w:t>收到通知</w:t>
      </w:r>
      <w:r>
        <w:rPr>
          <w:rFonts w:hint="eastAsia" w:ascii="仿宋" w:hAnsi="仿宋" w:eastAsia="仿宋"/>
          <w:sz w:val="24"/>
          <w:szCs w:val="32"/>
        </w:rPr>
        <w:t>的</w:t>
      </w:r>
      <w:r>
        <w:rPr>
          <w:rFonts w:hint="eastAsia" w:ascii="仿宋" w:hAnsi="仿宋" w:eastAsia="仿宋"/>
          <w:sz w:val="24"/>
          <w:szCs w:val="32"/>
          <w:u w:val="single"/>
          <w:lang w:val="en-US" w:eastAsia="zh-CN"/>
        </w:rPr>
        <w:t xml:space="preserve">   </w:t>
      </w:r>
      <w:r>
        <w:rPr>
          <w:rFonts w:hint="eastAsia" w:ascii="仿宋" w:hAnsi="仿宋" w:eastAsia="仿宋"/>
          <w:sz w:val="24"/>
          <w:szCs w:val="32"/>
          <w:lang w:val="en-US" w:eastAsia="zh-CN"/>
        </w:rPr>
        <w:t>日</w:t>
      </w:r>
      <w:r>
        <w:rPr>
          <w:rFonts w:hint="eastAsia" w:ascii="仿宋" w:hAnsi="仿宋" w:eastAsia="仿宋"/>
          <w:sz w:val="24"/>
          <w:szCs w:val="32"/>
        </w:rPr>
        <w:t>内完成相应工作。</w:t>
      </w:r>
    </w:p>
    <w:p w14:paraId="234FB317">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14:paraId="3CCF7F7B">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14:paraId="7E785DD0">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rPr>
        <w:t>项目违约：</w:t>
      </w:r>
    </w:p>
    <w:p w14:paraId="1978B5E3">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（1）项目验收不合格或出现质量等问题，采购人有权拒付合同款和</w:t>
      </w:r>
      <w:r>
        <w:rPr>
          <w:rFonts w:hint="eastAsia" w:ascii="仿宋" w:hAnsi="仿宋" w:eastAsia="仿宋"/>
          <w:sz w:val="24"/>
          <w:szCs w:val="32"/>
        </w:rPr>
        <w:t>拒收货物，并有权选择要求</w:t>
      </w:r>
      <w:r>
        <w:rPr>
          <w:rFonts w:hint="eastAsia" w:ascii="仿宋" w:hAnsi="仿宋" w:eastAsia="仿宋"/>
          <w:sz w:val="24"/>
          <w:szCs w:val="32"/>
          <w:lang w:val="en-US" w:eastAsia="zh-CN"/>
        </w:rPr>
        <w:t>我单位</w:t>
      </w:r>
      <w:r>
        <w:rPr>
          <w:rFonts w:hint="eastAsia" w:ascii="仿宋" w:hAnsi="仿宋" w:eastAsia="仿宋"/>
          <w:sz w:val="24"/>
          <w:szCs w:val="32"/>
        </w:rPr>
        <w:t>予以更换、重作、退货或减少合同约定价款</w:t>
      </w:r>
      <w:r>
        <w:rPr>
          <w:rFonts w:hint="eastAsia" w:ascii="仿宋" w:hAnsi="仿宋" w:eastAsia="仿宋"/>
          <w:sz w:val="24"/>
          <w:szCs w:val="32"/>
          <w:lang w:eastAsia="zh-CN"/>
        </w:rPr>
        <w:t>，</w:t>
      </w:r>
      <w:r>
        <w:rPr>
          <w:rFonts w:hint="eastAsia" w:ascii="仿宋" w:hAnsi="仿宋" w:eastAsia="仿宋"/>
          <w:sz w:val="24"/>
          <w:szCs w:val="32"/>
        </w:rPr>
        <w:t>更换、重作后交付的货物仍然不符合约定的，</w:t>
      </w:r>
      <w:r>
        <w:rPr>
          <w:rFonts w:hint="eastAsia" w:ascii="仿宋" w:hAnsi="仿宋" w:eastAsia="仿宋"/>
          <w:sz w:val="24"/>
          <w:szCs w:val="32"/>
          <w:lang w:val="en-US" w:eastAsia="zh-CN"/>
        </w:rPr>
        <w:t>采购人</w:t>
      </w:r>
      <w:r>
        <w:rPr>
          <w:rFonts w:hint="eastAsia" w:ascii="仿宋" w:hAnsi="仿宋" w:eastAsia="仿宋"/>
          <w:sz w:val="24"/>
          <w:szCs w:val="32"/>
        </w:rPr>
        <w:t>有权</w:t>
      </w:r>
      <w:r>
        <w:rPr>
          <w:rFonts w:hint="eastAsia" w:ascii="仿宋" w:hAnsi="仿宋" w:eastAsia="仿宋"/>
          <w:sz w:val="24"/>
          <w:szCs w:val="32"/>
          <w:lang w:val="en-US" w:eastAsia="zh-CN"/>
        </w:rPr>
        <w:t>单方面无责解除合同，且我单位应按合同总金额的20%向采购人支付违约金，造成损失的我单位应全额赔偿。同时采购人有权视情况的严重程度将我单位列入采购人供应商信息管理库“黑名单”。</w:t>
      </w:r>
    </w:p>
    <w:p w14:paraId="60525813">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2）工期违约：我单位未按合同约定时间完成相应工作，则我单位按每逾期一日向采购人支付100元的违约金，该违约金采购人可从任何应付或应退还的款项中扣除。逾期超过10个日历日的，采购人有权单方面无责解除合同</w:t>
      </w:r>
      <w:r>
        <w:rPr>
          <w:rFonts w:hint="eastAsia" w:ascii="仿宋" w:hAnsi="仿宋" w:eastAsia="仿宋"/>
          <w:sz w:val="24"/>
          <w:szCs w:val="32"/>
        </w:rPr>
        <w:t>并要求赔偿其违约给</w:t>
      </w:r>
      <w:r>
        <w:rPr>
          <w:rFonts w:hint="eastAsia" w:ascii="仿宋" w:hAnsi="仿宋" w:eastAsia="仿宋"/>
          <w:sz w:val="24"/>
          <w:szCs w:val="32"/>
          <w:lang w:eastAsia="zh-CN"/>
        </w:rPr>
        <w:t>采购人</w:t>
      </w:r>
      <w:r>
        <w:rPr>
          <w:rFonts w:hint="eastAsia" w:ascii="仿宋" w:hAnsi="仿宋" w:eastAsia="仿宋"/>
          <w:sz w:val="24"/>
          <w:szCs w:val="32"/>
        </w:rPr>
        <w:t>造成的全部经济损失。</w:t>
      </w:r>
    </w:p>
    <w:p w14:paraId="74B4C5FC">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8.如果我单位被确定为本项目的生产厂（供应商），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234765A2">
      <w:pPr>
        <w:spacing w:line="360" w:lineRule="auto"/>
        <w:ind w:firstLine="480" w:firstLineChars="200"/>
        <w:rPr>
          <w:rFonts w:hint="eastAsia" w:ascii="仿宋" w:hAnsi="仿宋" w:eastAsia="仿宋"/>
          <w:sz w:val="24"/>
          <w:szCs w:val="32"/>
          <w:lang w:eastAsia="zh-CN"/>
        </w:rPr>
      </w:pPr>
      <w:r>
        <w:rPr>
          <w:rFonts w:hint="eastAsia" w:ascii="仿宋" w:hAnsi="仿宋" w:eastAsia="仿宋"/>
          <w:sz w:val="24"/>
          <w:szCs w:val="32"/>
          <w:lang w:val="en-US" w:eastAsia="zh-CN"/>
        </w:rPr>
        <w:t>9</w:t>
      </w:r>
      <w:r>
        <w:rPr>
          <w:rFonts w:hint="eastAsia" w:ascii="仿宋" w:hAnsi="仿宋" w:eastAsia="仿宋"/>
          <w:sz w:val="24"/>
          <w:szCs w:val="32"/>
          <w:lang w:eastAsia="zh-CN"/>
        </w:rPr>
        <w:t>.</w:t>
      </w:r>
      <w:r>
        <w:rPr>
          <w:rFonts w:hint="eastAsia" w:ascii="仿宋" w:hAnsi="仿宋" w:eastAsia="仿宋"/>
          <w:sz w:val="24"/>
          <w:szCs w:val="32"/>
        </w:rPr>
        <w:t>报价有效期：</w:t>
      </w:r>
      <w:r>
        <w:rPr>
          <w:rFonts w:hint="eastAsia" w:ascii="仿宋" w:hAnsi="仿宋" w:eastAsia="仿宋"/>
          <w:sz w:val="24"/>
          <w:szCs w:val="32"/>
          <w:u w:val="single"/>
        </w:rPr>
        <w:t xml:space="preserve">   </w:t>
      </w:r>
      <w:r>
        <w:rPr>
          <w:rFonts w:hint="eastAsia" w:ascii="仿宋" w:hAnsi="仿宋" w:eastAsia="仿宋"/>
          <w:sz w:val="24"/>
          <w:szCs w:val="32"/>
        </w:rPr>
        <w:t>个日历天（递交报价文件起要求不少于30个日历天）</w:t>
      </w:r>
      <w:r>
        <w:rPr>
          <w:rFonts w:hint="eastAsia" w:ascii="仿宋" w:hAnsi="仿宋" w:eastAsia="仿宋"/>
          <w:sz w:val="24"/>
          <w:szCs w:val="32"/>
          <w:lang w:eastAsia="zh-CN"/>
        </w:rPr>
        <w:t>。</w:t>
      </w:r>
    </w:p>
    <w:p w14:paraId="1F725C23">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10.开票税率：</w:t>
      </w:r>
      <w:r>
        <w:rPr>
          <w:rFonts w:hint="eastAsia" w:ascii="仿宋" w:hAnsi="仿宋" w:eastAsia="仿宋"/>
          <w:sz w:val="24"/>
          <w:szCs w:val="32"/>
          <w:u w:val="single"/>
        </w:rPr>
        <w:t xml:space="preserve">   </w:t>
      </w:r>
      <w:r>
        <w:rPr>
          <w:rFonts w:hint="eastAsia" w:ascii="仿宋" w:hAnsi="仿宋" w:eastAsia="仿宋"/>
          <w:sz w:val="24"/>
          <w:szCs w:val="32"/>
          <w:u w:val="none"/>
          <w:lang w:val="en-US" w:eastAsia="zh-CN"/>
        </w:rPr>
        <w:t>%</w:t>
      </w:r>
    </w:p>
    <w:p w14:paraId="3A04D5B7">
      <w:pPr>
        <w:spacing w:line="360" w:lineRule="auto"/>
        <w:ind w:firstLine="480" w:firstLineChars="200"/>
        <w:rPr>
          <w:rFonts w:hint="default" w:ascii="仿宋" w:hAnsi="仿宋" w:eastAsia="仿宋"/>
          <w:sz w:val="24"/>
          <w:szCs w:val="32"/>
          <w:lang w:val="en-US" w:eastAsia="zh-CN"/>
        </w:rPr>
      </w:pPr>
    </w:p>
    <w:p w14:paraId="52A6C7B1">
      <w:pPr>
        <w:spacing w:line="360" w:lineRule="auto"/>
        <w:rPr>
          <w:rFonts w:hint="default" w:ascii="仿宋" w:hAnsi="仿宋" w:eastAsia="仿宋"/>
          <w:sz w:val="24"/>
          <w:szCs w:val="32"/>
          <w:lang w:val="en-US" w:eastAsia="zh-CN"/>
        </w:rPr>
      </w:pPr>
      <w:r>
        <w:rPr>
          <w:rFonts w:hint="eastAsia" w:ascii="仿宋" w:hAnsi="仿宋" w:eastAsia="仿宋"/>
          <w:sz w:val="24"/>
          <w:szCs w:val="32"/>
          <w:lang w:val="en-US" w:eastAsia="zh-CN"/>
        </w:rPr>
        <w:t xml:space="preserve">  </w:t>
      </w:r>
    </w:p>
    <w:p w14:paraId="6CAFD585">
      <w:pPr>
        <w:spacing w:line="360" w:lineRule="auto"/>
        <w:rPr>
          <w:rFonts w:hint="eastAsia" w:ascii="仿宋" w:hAnsi="仿宋" w:eastAsia="仿宋"/>
          <w:sz w:val="24"/>
          <w:szCs w:val="32"/>
        </w:rPr>
      </w:pPr>
    </w:p>
    <w:p w14:paraId="3C5A2145">
      <w:pPr>
        <w:spacing w:line="360" w:lineRule="auto"/>
        <w:rPr>
          <w:rFonts w:hint="eastAsia" w:ascii="仿宋" w:hAnsi="仿宋" w:eastAsia="仿宋"/>
          <w:sz w:val="24"/>
          <w:szCs w:val="32"/>
        </w:rPr>
      </w:pPr>
    </w:p>
    <w:p w14:paraId="4CC2E603">
      <w:pPr>
        <w:spacing w:line="360" w:lineRule="auto"/>
        <w:rPr>
          <w:rFonts w:hint="eastAsia" w:ascii="仿宋" w:hAnsi="仿宋" w:eastAsia="仿宋"/>
          <w:sz w:val="24"/>
          <w:szCs w:val="32"/>
        </w:rPr>
      </w:pPr>
    </w:p>
    <w:p w14:paraId="2B06A6C3">
      <w:pPr>
        <w:spacing w:line="360" w:lineRule="auto"/>
        <w:rPr>
          <w:rFonts w:hint="eastAsia" w:ascii="仿宋" w:hAnsi="仿宋" w:eastAsia="仿宋"/>
          <w:sz w:val="24"/>
          <w:szCs w:val="32"/>
        </w:rPr>
      </w:pPr>
    </w:p>
    <w:p w14:paraId="64CDCA0D">
      <w:pPr>
        <w:spacing w:line="360" w:lineRule="auto"/>
        <w:rPr>
          <w:rFonts w:hint="eastAsia" w:ascii="仿宋" w:hAnsi="仿宋" w:eastAsia="仿宋"/>
          <w:sz w:val="24"/>
          <w:szCs w:val="32"/>
        </w:rPr>
      </w:pPr>
    </w:p>
    <w:p w14:paraId="07DA6205">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报价人（盖公章）：</w:t>
      </w:r>
    </w:p>
    <w:p w14:paraId="1CE2A106">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单位地址：</w:t>
      </w:r>
    </w:p>
    <w:p w14:paraId="510F5D05">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联系人：</w:t>
      </w:r>
    </w:p>
    <w:p w14:paraId="1E8FD3C2">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联系电话：</w:t>
      </w:r>
    </w:p>
    <w:p w14:paraId="44982BF8">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时间：  年  月  日</w:t>
      </w:r>
    </w:p>
    <w:p w14:paraId="339F2BE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C1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2025-07-31T10:25:40Z</dcterms:created>
  <dc:creator>MacBook</dc:creator>
  <cp:lastModifiedBy>MacBook</cp:lastModifiedBy>
  <dcterms:modified xsi:type="dcterms:W3CDTF">2025-07-31T10:25:50Z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2052-12.1.0.20754</vt:lpwstr>
  </property>
  <property fmtid="{D5CDD505-2E9C-101B-9397-08002B2CF9AE}" pid="3" name="KSOTemplateDocerSaveRecord">
    <vt:lpwstr>eyJoZGlkIjoiOGVlY2RlODk1NzI2NTgzYjRmODNhN2YzMGZmZDBmNWEifQ==</vt:lpwstr>
  </property>
  <property fmtid="{D5CDD505-2E9C-101B-9397-08002B2CF9AE}" pid="4" name="ICV">
    <vt:lpwstr>B239421B17E64632904AE798FBDA9143_12</vt:lpwstr>
  </property>
</Properties>
</file>