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B3188">
      <w:pPr>
        <w:spacing w:line="360" w:lineRule="auto"/>
        <w:rPr>
          <w:rFonts w:hint="eastAsia" w:ascii="仿宋" w:hAnsi="仿宋" w:eastAsia="仿宋"/>
          <w:color w:val="000000" w:themeColor="text1"/>
          <w:sz w:val="24"/>
          <w:szCs w:val="32"/>
          <w:lang w:eastAsia="zh-CN"/>
          <w14:textFill>
            <w14:solidFill>
              <w14:schemeClr w14:val="tx1"/>
            </w14:solidFill>
          </w14:textFill>
        </w:rPr>
      </w:pPr>
      <w:bookmarkStart w:id="0" w:name="_GoBack"/>
      <w:r>
        <w:rPr>
          <w:rFonts w:hint="eastAsia" w:ascii="仿宋" w:hAnsi="仿宋" w:eastAsia="仿宋"/>
          <w:b/>
          <w:bCs/>
          <w:color w:val="000000" w:themeColor="text1"/>
          <w:sz w:val="24"/>
          <w:szCs w:val="32"/>
          <w14:textFill>
            <w14:solidFill>
              <w14:schemeClr w14:val="tx1"/>
            </w14:solidFill>
          </w14:textFill>
        </w:rPr>
        <w:t>附件</w:t>
      </w:r>
      <w:r>
        <w:rPr>
          <w:rFonts w:hint="eastAsia" w:ascii="仿宋" w:hAnsi="仿宋" w:eastAsia="仿宋"/>
          <w:b/>
          <w:bCs/>
          <w:color w:val="000000" w:themeColor="text1"/>
          <w:sz w:val="24"/>
          <w:szCs w:val="32"/>
          <w:lang w:val="en-US" w:eastAsia="zh-CN"/>
          <w14:textFill>
            <w14:solidFill>
              <w14:schemeClr w14:val="tx1"/>
            </w14:solidFill>
          </w14:textFill>
        </w:rPr>
        <w:t>3.</w:t>
      </w:r>
    </w:p>
    <w:p w14:paraId="144894F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Chars="200" w:right="0" w:rightChars="0"/>
        <w:jc w:val="center"/>
        <w:textAlignment w:val="baseline"/>
        <w:rPr>
          <w:rFonts w:hint="default" w:ascii="仿宋" w:hAnsi="仿宋" w:eastAsia="仿宋" w:cstheme="minorBidi"/>
          <w:color w:val="000000" w:themeColor="text1"/>
          <w:kern w:val="2"/>
          <w:sz w:val="24"/>
          <w:szCs w:val="32"/>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32"/>
          <w:lang w:val="en-US" w:eastAsia="zh-CN" w:bidi="ar-SA"/>
          <w14:textFill>
            <w14:solidFill>
              <w14:schemeClr w14:val="tx1"/>
            </w14:solidFill>
          </w14:textFill>
        </w:rPr>
        <w:t>项目概况及要求</w:t>
      </w:r>
    </w:p>
    <w:bookmarkEnd w:id="0"/>
    <w:tbl>
      <w:tblPr>
        <w:tblStyle w:val="5"/>
        <w:tblW w:w="0" w:type="auto"/>
        <w:tblInd w:w="0"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autofit"/>
        <w:tblCellMar>
          <w:top w:w="0" w:type="dxa"/>
          <w:left w:w="0" w:type="dxa"/>
          <w:bottom w:w="0" w:type="dxa"/>
          <w:right w:w="0" w:type="dxa"/>
        </w:tblCellMar>
      </w:tblPr>
      <w:tblGrid>
        <w:gridCol w:w="2601"/>
        <w:gridCol w:w="5192"/>
      </w:tblGrid>
      <w:tr w14:paraId="5B6434C0">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2601" w:type="dxa"/>
            <w:noWrap w:val="0"/>
            <w:vAlign w:val="center"/>
          </w:tcPr>
          <w:p w14:paraId="018BF5C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Chars="200" w:right="0" w:rightChars="0"/>
              <w:jc w:val="both"/>
              <w:textAlignment w:val="baseline"/>
              <w:rPr>
                <w:rFonts w:hint="eastAsia" w:ascii="仿宋" w:hAnsi="仿宋" w:eastAsia="仿宋" w:cstheme="minorBidi"/>
                <w:color w:val="000000" w:themeColor="text1"/>
                <w:kern w:val="2"/>
                <w:sz w:val="24"/>
                <w:szCs w:val="32"/>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32"/>
                <w:lang w:val="en-US" w:eastAsia="zh-CN" w:bidi="ar-SA"/>
                <w14:textFill>
                  <w14:solidFill>
                    <w14:schemeClr w14:val="tx1"/>
                  </w14:solidFill>
                </w14:textFill>
              </w:rPr>
              <w:t>项目名称</w:t>
            </w:r>
          </w:p>
        </w:tc>
        <w:tc>
          <w:tcPr>
            <w:tcW w:w="5192" w:type="dxa"/>
            <w:noWrap w:val="0"/>
            <w:vAlign w:val="center"/>
          </w:tcPr>
          <w:p w14:paraId="5923B9E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Chars="200" w:right="0" w:rightChars="0"/>
              <w:jc w:val="left"/>
              <w:textAlignment w:val="baseline"/>
              <w:rPr>
                <w:rFonts w:hint="default" w:ascii="仿宋" w:hAnsi="仿宋" w:eastAsia="仿宋" w:cstheme="minorBidi"/>
                <w:color w:val="000000" w:themeColor="text1"/>
                <w:kern w:val="2"/>
                <w:sz w:val="24"/>
                <w:szCs w:val="32"/>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32"/>
                <w:lang w:val="en-US" w:eastAsia="zh-CN" w:bidi="ar-SA"/>
                <w14:textFill>
                  <w14:solidFill>
                    <w14:schemeClr w14:val="tx1"/>
                  </w14:solidFill>
                </w14:textFill>
              </w:rPr>
              <w:t>绵阳机场T1、T2航站楼连接通道改造项目第三方检测服务采购</w:t>
            </w:r>
          </w:p>
        </w:tc>
      </w:tr>
      <w:tr w14:paraId="273668A3">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2601" w:type="dxa"/>
            <w:noWrap w:val="0"/>
            <w:vAlign w:val="center"/>
          </w:tcPr>
          <w:p w14:paraId="1283A07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Chars="200" w:right="0" w:rightChars="0"/>
              <w:jc w:val="both"/>
              <w:textAlignment w:val="baseline"/>
              <w:rPr>
                <w:rFonts w:hint="default" w:ascii="仿宋" w:hAnsi="仿宋" w:eastAsia="仿宋" w:cstheme="minorBidi"/>
                <w:color w:val="000000" w:themeColor="text1"/>
                <w:kern w:val="2"/>
                <w:sz w:val="24"/>
                <w:szCs w:val="32"/>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32"/>
                <w:lang w:val="en-US" w:eastAsia="zh-CN" w:bidi="ar-SA"/>
                <w14:textFill>
                  <w14:solidFill>
                    <w14:schemeClr w14:val="tx1"/>
                  </w14:solidFill>
                </w14:textFill>
              </w:rPr>
              <w:t>服务内容</w:t>
            </w:r>
          </w:p>
        </w:tc>
        <w:tc>
          <w:tcPr>
            <w:tcW w:w="5192" w:type="dxa"/>
            <w:shd w:val="clear" w:color="auto" w:fill="auto"/>
            <w:noWrap w:val="0"/>
            <w:vAlign w:val="center"/>
          </w:tcPr>
          <w:p w14:paraId="277593C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Chars="200" w:right="0" w:rightChars="0"/>
              <w:jc w:val="left"/>
              <w:textAlignment w:val="baseline"/>
              <w:rPr>
                <w:rFonts w:hint="default" w:ascii="仿宋" w:hAnsi="仿宋" w:eastAsia="仿宋" w:cstheme="minorBidi"/>
                <w:color w:val="000000" w:themeColor="text1"/>
                <w:kern w:val="2"/>
                <w:sz w:val="24"/>
                <w:szCs w:val="32"/>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32"/>
                <w:lang w:val="en-US" w:eastAsia="zh-CN" w:bidi="ar-SA"/>
                <w14:textFill>
                  <w14:solidFill>
                    <w14:schemeClr w14:val="tx1"/>
                  </w14:solidFill>
                </w14:textFill>
              </w:rPr>
              <w:t>对项目施工过程中涉及的关键材料及工程实体等开展工程质量检测工作并出具检测报告，具体检测清单详见附件4.</w:t>
            </w:r>
          </w:p>
        </w:tc>
      </w:tr>
      <w:tr w14:paraId="5D04A629">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2601" w:type="dxa"/>
            <w:noWrap w:val="0"/>
            <w:vAlign w:val="center"/>
          </w:tcPr>
          <w:p w14:paraId="12027CC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Chars="200" w:right="0" w:rightChars="0"/>
              <w:jc w:val="both"/>
              <w:textAlignment w:val="baseline"/>
              <w:rPr>
                <w:rFonts w:hint="default" w:ascii="仿宋" w:hAnsi="仿宋" w:eastAsia="仿宋" w:cstheme="minorBidi"/>
                <w:color w:val="000000" w:themeColor="text1"/>
                <w:kern w:val="2"/>
                <w:sz w:val="24"/>
                <w:szCs w:val="32"/>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32"/>
                <w:lang w:val="en-US" w:eastAsia="zh-CN" w:bidi="ar-SA"/>
                <w14:textFill>
                  <w14:solidFill>
                    <w14:schemeClr w14:val="tx1"/>
                  </w14:solidFill>
                </w14:textFill>
              </w:rPr>
              <w:t>质量要求</w:t>
            </w:r>
          </w:p>
        </w:tc>
        <w:tc>
          <w:tcPr>
            <w:tcW w:w="5192" w:type="dxa"/>
            <w:shd w:val="clear" w:color="auto" w:fill="auto"/>
            <w:noWrap w:val="0"/>
            <w:vAlign w:val="center"/>
          </w:tcPr>
          <w:p w14:paraId="362DBEB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Chars="200" w:right="0" w:rightChars="0"/>
              <w:jc w:val="left"/>
              <w:textAlignment w:val="baseline"/>
              <w:rPr>
                <w:rFonts w:hint="default" w:ascii="仿宋" w:hAnsi="仿宋" w:eastAsia="仿宋" w:cstheme="minorBidi"/>
                <w:color w:val="000000" w:themeColor="text1"/>
                <w:kern w:val="2"/>
                <w:sz w:val="24"/>
                <w:szCs w:val="32"/>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32"/>
                <w:lang w:val="en-US" w:eastAsia="zh-CN" w:bidi="ar-SA"/>
                <w14:textFill>
                  <w14:solidFill>
                    <w14:schemeClr w14:val="tx1"/>
                  </w14:solidFill>
                </w14:textFill>
              </w:rPr>
              <w:t>符合国家及行业规章规范</w:t>
            </w:r>
          </w:p>
        </w:tc>
      </w:tr>
      <w:tr w14:paraId="3BB011AC">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2601" w:type="dxa"/>
            <w:noWrap w:val="0"/>
            <w:vAlign w:val="center"/>
          </w:tcPr>
          <w:p w14:paraId="7268309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Chars="200" w:right="0" w:rightChars="0"/>
              <w:jc w:val="both"/>
              <w:textAlignment w:val="baseline"/>
              <w:rPr>
                <w:rFonts w:hint="default" w:ascii="仿宋" w:hAnsi="仿宋" w:eastAsia="仿宋" w:cstheme="minorBidi"/>
                <w:color w:val="000000" w:themeColor="text1"/>
                <w:kern w:val="2"/>
                <w:sz w:val="24"/>
                <w:szCs w:val="32"/>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32"/>
                <w:lang w:val="en-US" w:eastAsia="zh-CN" w:bidi="ar-SA"/>
                <w14:textFill>
                  <w14:solidFill>
                    <w14:schemeClr w14:val="tx1"/>
                  </w14:solidFill>
                </w14:textFill>
              </w:rPr>
              <w:t>服务时限</w:t>
            </w:r>
          </w:p>
        </w:tc>
        <w:tc>
          <w:tcPr>
            <w:tcW w:w="5192" w:type="dxa"/>
            <w:shd w:val="clear" w:color="auto" w:fill="auto"/>
            <w:noWrap w:val="0"/>
            <w:vAlign w:val="center"/>
          </w:tcPr>
          <w:p w14:paraId="77B3CFC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Chars="200" w:right="0" w:rightChars="0"/>
              <w:jc w:val="left"/>
              <w:textAlignment w:val="baseline"/>
              <w:rPr>
                <w:rFonts w:hint="eastAsia" w:ascii="仿宋" w:hAnsi="仿宋" w:eastAsia="仿宋" w:cstheme="minorBidi"/>
                <w:color w:val="000000" w:themeColor="text1"/>
                <w:kern w:val="2"/>
                <w:sz w:val="24"/>
                <w:szCs w:val="32"/>
                <w:lang w:val="en-US" w:eastAsia="zh-CN" w:bidi="ar-SA"/>
                <w14:textFill>
                  <w14:solidFill>
                    <w14:schemeClr w14:val="tx1"/>
                  </w14:solidFill>
                </w14:textFill>
              </w:rPr>
            </w:pPr>
          </w:p>
          <w:p w14:paraId="5CC37DC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Chars="200" w:right="0" w:rightChars="0"/>
              <w:jc w:val="left"/>
              <w:textAlignment w:val="baseline"/>
              <w:rPr>
                <w:rFonts w:hint="eastAsia" w:ascii="仿宋" w:hAnsi="仿宋" w:eastAsia="仿宋" w:cstheme="minorBidi"/>
                <w:color w:val="000000" w:themeColor="text1"/>
                <w:kern w:val="2"/>
                <w:sz w:val="24"/>
                <w:szCs w:val="32"/>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32"/>
                <w:lang w:val="en-US" w:eastAsia="zh-CN" w:bidi="ar-SA"/>
                <w14:textFill>
                  <w14:solidFill>
                    <w14:schemeClr w14:val="tx1"/>
                  </w14:solidFill>
                </w14:textFill>
              </w:rPr>
              <w:t>收到检测通知后15日内完成相应工作</w:t>
            </w:r>
          </w:p>
          <w:p w14:paraId="7B803F5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Chars="200" w:right="0" w:rightChars="0"/>
              <w:jc w:val="left"/>
              <w:textAlignment w:val="baseline"/>
              <w:rPr>
                <w:rFonts w:hint="eastAsia" w:ascii="仿宋" w:hAnsi="仿宋" w:eastAsia="仿宋" w:cstheme="minorBidi"/>
                <w:color w:val="000000" w:themeColor="text1"/>
                <w:kern w:val="2"/>
                <w:sz w:val="24"/>
                <w:szCs w:val="32"/>
                <w:lang w:val="en-US" w:eastAsia="zh-CN" w:bidi="ar-SA"/>
                <w14:textFill>
                  <w14:solidFill>
                    <w14:schemeClr w14:val="tx1"/>
                  </w14:solidFill>
                </w14:textFill>
              </w:rPr>
            </w:pPr>
          </w:p>
        </w:tc>
      </w:tr>
    </w:tbl>
    <w:p w14:paraId="088CA4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1F0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2025-11-03T02:22:35Z</dcterms:created>
  <dc:creator>Administrator</dc:creator>
  <cp:lastModifiedBy>✨eileen丹✨</cp:lastModifiedBy>
  <dcterms:modified xsi:type="dcterms:W3CDTF">2025-11-03T02:22:42Z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eyJoZGlkIjoiNjAwYzk2MWE1MzFjNTIzM2Y3YzJjM2UxOGE5MDkyZTMiLCJ1c2VySWQiOiI0MTQ3MDE5NTQifQ==</vt:lpwstr>
  </property>
  <property fmtid="{D5CDD505-2E9C-101B-9397-08002B2CF9AE}" pid="4" name="ICV">
    <vt:lpwstr>9E4B825ABA4D4562A5CE966FDB938D9E_12</vt:lpwstr>
  </property>
</Properties>
</file>